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1FB4E" w14:textId="203A454B" w:rsidR="00F970E8" w:rsidRPr="005A4AEB" w:rsidRDefault="00E61313" w:rsidP="005A4AEB">
      <w:pPr>
        <w:jc w:val="center"/>
        <w:rPr>
          <w:b/>
        </w:rPr>
      </w:pPr>
      <w:bookmarkStart w:id="0" w:name="_GoBack"/>
      <w:bookmarkEnd w:id="0"/>
      <w:r w:rsidRPr="005A4AEB">
        <w:rPr>
          <w:b/>
        </w:rPr>
        <w:t>NOTES ON THE DISCUSSION ON CHANGES TO THE SIDDUR</w:t>
      </w:r>
    </w:p>
    <w:p w14:paraId="5A1E8597" w14:textId="0C5E9439" w:rsidR="00E61313" w:rsidRDefault="00355C9C">
      <w:r>
        <w:t>O</w:t>
      </w:r>
      <w:r w:rsidR="00E61313">
        <w:t>ften</w:t>
      </w:r>
      <w:r>
        <w:t>, I</w:t>
      </w:r>
      <w:r w:rsidR="00E61313">
        <w:t xml:space="preserve"> comment </w:t>
      </w:r>
      <w:r>
        <w:t xml:space="preserve">jokingly </w:t>
      </w:r>
      <w:r w:rsidR="00E61313">
        <w:t xml:space="preserve">to Richard that Kol Nefesh is not </w:t>
      </w:r>
      <w:r w:rsidR="002F10E9">
        <w:t>‘egalitarian’</w:t>
      </w:r>
      <w:r w:rsidR="00E61313">
        <w:t xml:space="preserve">, and he, in turn, points to all of the accomplishments of the synagogue, to refute my assertion. </w:t>
      </w:r>
      <w:r>
        <w:t>In the light of the conversation KN is having around the theme of egalitarian prayer language, I wanted to express a few thoughts. And I accept that, although I am a member and do attend as often as I can, I will never be more than marginal, a guest really</w:t>
      </w:r>
      <w:r w:rsidR="00EF6EE4">
        <w:t xml:space="preserve"> and this will be my only input. Not a veto – perhaps not even a vote. </w:t>
      </w:r>
    </w:p>
    <w:p w14:paraId="3CF17BDA" w14:textId="37FA89D4" w:rsidR="00E61313" w:rsidRDefault="00355C9C" w:rsidP="00355C9C">
      <w:r>
        <w:t xml:space="preserve">When I have taught the subject of feminism in Judaism, I cite two important works. </w:t>
      </w:r>
      <w:r w:rsidR="00E61313">
        <w:t xml:space="preserve">One of these is </w:t>
      </w:r>
      <w:r>
        <w:t xml:space="preserve">by </w:t>
      </w:r>
      <w:r w:rsidR="00E61313" w:rsidRPr="009A262E">
        <w:t>Cynthia Ozick</w:t>
      </w:r>
      <w:r w:rsidR="00E61313">
        <w:t>, who</w:t>
      </w:r>
      <w:r w:rsidR="00E61313" w:rsidRPr="009A262E">
        <w:t xml:space="preserve"> maintained, in her article “Notes toward Finding the Right Question,” </w:t>
      </w:r>
      <w:r>
        <w:t>[</w:t>
      </w:r>
      <w:r w:rsidR="00E61313" w:rsidRPr="009A262E">
        <w:t>p120,</w:t>
      </w:r>
      <w:r>
        <w:t>]</w:t>
      </w:r>
      <w:r w:rsidR="00E61313" w:rsidRPr="009A262E">
        <w:t xml:space="preserve"> that the status of Jewish woman needs to change on the principle of justice and thus, it is a sociological shift that is needed, increasing opportunities for women to participate fully in Jewish life. Judith Plaskow disagreed </w:t>
      </w:r>
      <w:r w:rsidR="00BA6292" w:rsidRPr="009A262E">
        <w:t>and, in her article,</w:t>
      </w:r>
      <w:r w:rsidR="00E61313" w:rsidRPr="009A262E">
        <w:t xml:space="preserve"> “The Right Question is Theological,” she feels that feminism as a matter of “civil rights” [p223] will not transform Judaism.</w:t>
      </w:r>
      <w:r w:rsidR="005A4AEB">
        <w:rPr>
          <w:rStyle w:val="EndnoteReference"/>
        </w:rPr>
        <w:endnoteReference w:id="1"/>
      </w:r>
    </w:p>
    <w:p w14:paraId="3C7AE222" w14:textId="30797F0B" w:rsidR="00E61313" w:rsidRDefault="00355C9C" w:rsidP="00E61313">
      <w:pPr>
        <w:pStyle w:val="NoSpacing"/>
      </w:pPr>
      <w:r>
        <w:t xml:space="preserve">These two articles frame what I will argue here. </w:t>
      </w:r>
      <w:r w:rsidR="00E61313">
        <w:t>It is absolutely clear that KN has made great strides in the sociological aspects of what is called variously ‘egalitarianism’ or ‘inclusivity.’ We have the first</w:t>
      </w:r>
      <w:r w:rsidR="00F20CE1">
        <w:t xml:space="preserve"> UK</w:t>
      </w:r>
      <w:r w:rsidR="00E61313">
        <w:t xml:space="preserve"> female </w:t>
      </w:r>
      <w:r w:rsidR="00E61313" w:rsidRPr="00F20CE1">
        <w:rPr>
          <w:i/>
        </w:rPr>
        <w:t xml:space="preserve">chazan </w:t>
      </w:r>
      <w:r w:rsidR="00E61313">
        <w:t xml:space="preserve">leading the shul alongside the rabbi. Many women have taken upon themselves the </w:t>
      </w:r>
      <w:r w:rsidR="00E61313" w:rsidRPr="00F20CE1">
        <w:rPr>
          <w:i/>
        </w:rPr>
        <w:t xml:space="preserve">mitzvah </w:t>
      </w:r>
      <w:r w:rsidR="00E61313" w:rsidRPr="00F20CE1">
        <w:t>of</w:t>
      </w:r>
      <w:r w:rsidR="00E61313" w:rsidRPr="00F20CE1">
        <w:rPr>
          <w:i/>
        </w:rPr>
        <w:t xml:space="preserve"> tallit</w:t>
      </w:r>
      <w:r w:rsidR="00E61313">
        <w:t xml:space="preserve">. Women participate in </w:t>
      </w:r>
      <w:r w:rsidR="002F10E9">
        <w:t>all</w:t>
      </w:r>
      <w:r w:rsidR="00E61313">
        <w:t xml:space="preserve"> the honours of the service, including functioning as </w:t>
      </w:r>
      <w:r w:rsidR="00E61313" w:rsidRPr="00F20CE1">
        <w:rPr>
          <w:i/>
        </w:rPr>
        <w:t>s</w:t>
      </w:r>
      <w:r w:rsidR="00F20CE1">
        <w:rPr>
          <w:i/>
        </w:rPr>
        <w:t>h’’tz</w:t>
      </w:r>
      <w:r w:rsidR="00E61313" w:rsidRPr="00F20CE1">
        <w:rPr>
          <w:i/>
        </w:rPr>
        <w:t>, leyning</w:t>
      </w:r>
      <w:r w:rsidR="00E61313">
        <w:t xml:space="preserve">, and giving </w:t>
      </w:r>
      <w:r w:rsidR="00E61313" w:rsidRPr="00F20CE1">
        <w:rPr>
          <w:i/>
        </w:rPr>
        <w:t>divrei torah</w:t>
      </w:r>
      <w:r w:rsidR="00E61313">
        <w:t xml:space="preserve">. And, on the administrative side, women fill every role within the lay leadership. </w:t>
      </w:r>
    </w:p>
    <w:p w14:paraId="329B53DD" w14:textId="0BED1144" w:rsidR="00355C9C" w:rsidRDefault="00355C9C" w:rsidP="00E61313">
      <w:pPr>
        <w:pStyle w:val="NoSpacing"/>
      </w:pPr>
    </w:p>
    <w:p w14:paraId="0F9D74EE" w14:textId="097EB097" w:rsidR="00073CBC" w:rsidRDefault="00355C9C" w:rsidP="00673D04">
      <w:pPr>
        <w:pStyle w:val="NoSpacing"/>
      </w:pPr>
      <w:r>
        <w:t>And yet, it is so clear that the shul is not really egalitarian in the ‘theological’ sense that Plaskow presented. For instance, i</w:t>
      </w:r>
      <w:r w:rsidR="00673D04">
        <w:t xml:space="preserve">f women are, assumedly, accepting the obligation of public prayer and counting in the </w:t>
      </w:r>
      <w:r w:rsidR="00673D04" w:rsidRPr="00F20CE1">
        <w:rPr>
          <w:i/>
        </w:rPr>
        <w:t>minyan,</w:t>
      </w:r>
      <w:r w:rsidR="00673D04">
        <w:t xml:space="preserve"> then perhaps they should all wear a </w:t>
      </w:r>
      <w:r w:rsidR="00673D04" w:rsidRPr="00F20CE1">
        <w:rPr>
          <w:i/>
        </w:rPr>
        <w:t>tallit</w:t>
      </w:r>
      <w:r w:rsidR="00673D04">
        <w:t xml:space="preserve">, or, at </w:t>
      </w:r>
      <w:r w:rsidR="00673D04" w:rsidRPr="00F20CE1">
        <w:rPr>
          <w:i/>
        </w:rPr>
        <w:t xml:space="preserve">the very least, be given one for honours at the </w:t>
      </w:r>
      <w:r w:rsidRPr="00F20CE1">
        <w:rPr>
          <w:i/>
        </w:rPr>
        <w:t xml:space="preserve">shulchan and aron. </w:t>
      </w:r>
      <w:r w:rsidR="00673D04" w:rsidRPr="00F20CE1">
        <w:rPr>
          <w:i/>
        </w:rPr>
        <w:t xml:space="preserve"> </w:t>
      </w:r>
      <w:r w:rsidRPr="002F10E9">
        <w:t>Regarding the function of</w:t>
      </w:r>
      <w:r w:rsidRPr="00F20CE1">
        <w:rPr>
          <w:i/>
        </w:rPr>
        <w:t xml:space="preserve"> sh</w:t>
      </w:r>
      <w:r w:rsidR="00F20CE1">
        <w:rPr>
          <w:i/>
        </w:rPr>
        <w:t>’</w:t>
      </w:r>
      <w:r w:rsidRPr="00F20CE1">
        <w:rPr>
          <w:i/>
        </w:rPr>
        <w:t>liach tzibbur</w:t>
      </w:r>
      <w:r>
        <w:t xml:space="preserve">, </w:t>
      </w:r>
      <w:r w:rsidR="00673D04">
        <w:t xml:space="preserve">one notes that more men </w:t>
      </w:r>
      <w:r>
        <w:t xml:space="preserve">volunteer for </w:t>
      </w:r>
      <w:r w:rsidR="00673D04">
        <w:t>this honour than women. On RH and YK, t</w:t>
      </w:r>
      <w:r w:rsidR="00073CBC">
        <w:t xml:space="preserve">he </w:t>
      </w:r>
      <w:r w:rsidR="00673D04">
        <w:t>only woman to lead a part of the service (aside, I think, from 1 Torah service) w</w:t>
      </w:r>
      <w:r w:rsidR="00073CBC">
        <w:t xml:space="preserve">as Jacky. </w:t>
      </w:r>
    </w:p>
    <w:p w14:paraId="3A557D83" w14:textId="77777777" w:rsidR="00073CBC" w:rsidRDefault="00073CBC" w:rsidP="00673D04">
      <w:pPr>
        <w:pStyle w:val="NoSpacing"/>
      </w:pPr>
    </w:p>
    <w:p w14:paraId="10F18E41" w14:textId="2368F73F" w:rsidR="00673D04" w:rsidRDefault="00073CBC" w:rsidP="00673D04">
      <w:pPr>
        <w:pStyle w:val="NoSpacing"/>
      </w:pPr>
      <w:r>
        <w:t xml:space="preserve">Why is </w:t>
      </w:r>
      <w:r w:rsidR="002F10E9">
        <w:t>this?</w:t>
      </w:r>
      <w:r>
        <w:t xml:space="preserve"> One can speculate. I was one of the very first female rabbis in the world</w:t>
      </w:r>
      <w:r w:rsidR="00392CE6">
        <w:t>, joint 3</w:t>
      </w:r>
      <w:r w:rsidR="00392CE6" w:rsidRPr="00392CE6">
        <w:rPr>
          <w:vertAlign w:val="superscript"/>
        </w:rPr>
        <w:t>rd</w:t>
      </w:r>
      <w:r w:rsidR="00392CE6">
        <w:t xml:space="preserve"> in Europe, </w:t>
      </w:r>
      <w:r>
        <w:t xml:space="preserve">only 38 years ago. I will </w:t>
      </w:r>
      <w:r w:rsidR="00392CE6">
        <w:t>rehearse the</w:t>
      </w:r>
      <w:r>
        <w:t xml:space="preserve"> catalogue of insults, rudeness, difficulty, opposition, mockery, inappropriate verbal behaviour, sexual comments and advances, that </w:t>
      </w:r>
      <w:r w:rsidR="001E6CF3">
        <w:t>I put up with, and sometimes, in some circles or situations, still do. The sheer power and force of 2000 years of patriarchy in Judaism</w:t>
      </w:r>
      <w:r w:rsidR="00F20CE1">
        <w:t xml:space="preserve">, and the fact that it continues in every corner of Jewish </w:t>
      </w:r>
      <w:r w:rsidR="002F10E9">
        <w:t>life, means</w:t>
      </w:r>
      <w:r w:rsidR="001E6CF3">
        <w:t xml:space="preserve"> that it takes enormous commitment to breach these conventions (and not everyone has the energy – it can be exhausting and debilitating)</w:t>
      </w:r>
      <w:r w:rsidR="00634C96">
        <w:t>. And</w:t>
      </w:r>
      <w:r w:rsidR="001E6CF3">
        <w:t xml:space="preserve"> before you can do that, you would need to be aware that the patina of ma</w:t>
      </w:r>
      <w:r w:rsidR="00634C96">
        <w:t>le pre-</w:t>
      </w:r>
      <w:r w:rsidR="002F10E9">
        <w:t>eminence rests</w:t>
      </w:r>
      <w:r w:rsidR="001E6CF3">
        <w:t xml:space="preserve"> upon everything in the Jewish world and that </w:t>
      </w:r>
      <w:r w:rsidR="00634C96">
        <w:t xml:space="preserve">we </w:t>
      </w:r>
      <w:r w:rsidR="001E6CF3">
        <w:t>are influenced by this in both major and subtle</w:t>
      </w:r>
      <w:r w:rsidR="00EF2009">
        <w:t xml:space="preserve"> subterranean ways. Most people will not fight against the status quo – and many are not even aware of how th</w:t>
      </w:r>
      <w:r w:rsidR="006F5427">
        <w:t xml:space="preserve">e status quo </w:t>
      </w:r>
      <w:r w:rsidR="002F10E9">
        <w:t>influences</w:t>
      </w:r>
      <w:r w:rsidR="006F5427">
        <w:t xml:space="preserve"> their views.</w:t>
      </w:r>
      <w:r w:rsidR="00634C96">
        <w:t xml:space="preserve"> When a brother and sister arrive to say </w:t>
      </w:r>
      <w:r w:rsidR="00634C96" w:rsidRPr="00F20CE1">
        <w:rPr>
          <w:i/>
        </w:rPr>
        <w:t>kaddish</w:t>
      </w:r>
      <w:r w:rsidR="00634C96">
        <w:t xml:space="preserve">, to whom will we most likely give an </w:t>
      </w:r>
      <w:r w:rsidR="00634C96" w:rsidRPr="00F20CE1">
        <w:rPr>
          <w:i/>
        </w:rPr>
        <w:t>aliyah</w:t>
      </w:r>
      <w:r w:rsidR="00634C96">
        <w:t xml:space="preserve"> if there is only one left? </w:t>
      </w:r>
    </w:p>
    <w:p w14:paraId="0DE1812F" w14:textId="77777777" w:rsidR="00634C96" w:rsidRDefault="00634C96" w:rsidP="00673D04">
      <w:pPr>
        <w:pStyle w:val="NoSpacing"/>
      </w:pPr>
    </w:p>
    <w:p w14:paraId="0816EE29" w14:textId="7CF44781" w:rsidR="00EB7F75" w:rsidRDefault="002D1316" w:rsidP="00673D04">
      <w:pPr>
        <w:pStyle w:val="NoSpacing"/>
      </w:pPr>
      <w:r w:rsidRPr="00F20CE1">
        <w:t>But let’s</w:t>
      </w:r>
      <w:r>
        <w:t xml:space="preserve"> look at the question of the liturgy. </w:t>
      </w:r>
      <w:r w:rsidR="00472A8C">
        <w:t xml:space="preserve">As I wrote above, </w:t>
      </w:r>
      <w:r>
        <w:t xml:space="preserve">I have no desire to become involved </w:t>
      </w:r>
      <w:r w:rsidR="009C2CA5">
        <w:t xml:space="preserve">formally </w:t>
      </w:r>
      <w:r>
        <w:t>in these discussions. For one, I have been doing this for decades. There is a 50</w:t>
      </w:r>
      <w:r w:rsidR="00472A8C">
        <w:t>-</w:t>
      </w:r>
      <w:r>
        <w:t>year history of liturgical change with regards to women</w:t>
      </w:r>
      <w:r w:rsidR="005E209A">
        <w:t xml:space="preserve">, and some interesting </w:t>
      </w:r>
      <w:r w:rsidR="005E209A" w:rsidRPr="00F20CE1">
        <w:rPr>
          <w:i/>
        </w:rPr>
        <w:t xml:space="preserve">siddurim </w:t>
      </w:r>
      <w:r w:rsidR="005E209A">
        <w:t xml:space="preserve">have been printed along the way. I was the first to compile such a liturgy here in the UK, when, at Radlett and Bushey Reform </w:t>
      </w:r>
      <w:r w:rsidR="002F10E9">
        <w:t>Synagogue</w:t>
      </w:r>
      <w:r w:rsidR="005E209A">
        <w:t xml:space="preserve">, I composed </w:t>
      </w:r>
      <w:r w:rsidR="00472A8C">
        <w:t xml:space="preserve">a non-gender specific </w:t>
      </w:r>
      <w:r w:rsidR="005E209A" w:rsidRPr="00F20CE1">
        <w:rPr>
          <w:i/>
        </w:rPr>
        <w:t xml:space="preserve">machzor </w:t>
      </w:r>
      <w:r w:rsidR="005E209A">
        <w:t xml:space="preserve">for the </w:t>
      </w:r>
      <w:r w:rsidR="005E209A" w:rsidRPr="00F20CE1">
        <w:rPr>
          <w:i/>
        </w:rPr>
        <w:t>sh</w:t>
      </w:r>
      <w:r w:rsidR="00F20CE1">
        <w:rPr>
          <w:i/>
        </w:rPr>
        <w:t>a</w:t>
      </w:r>
      <w:r w:rsidR="005E209A" w:rsidRPr="00F20CE1">
        <w:rPr>
          <w:i/>
        </w:rPr>
        <w:t>losh regalim</w:t>
      </w:r>
      <w:r w:rsidR="009C2CA5">
        <w:t xml:space="preserve">, </w:t>
      </w:r>
      <w:r w:rsidR="005E209A">
        <w:t xml:space="preserve">using a variety of different sources. There was a bitter battle in the </w:t>
      </w:r>
      <w:r w:rsidR="005E209A">
        <w:lastRenderedPageBreak/>
        <w:t>shul to allow it an experimental outing, but, in the end, when a couple of years later, the Reform movement p</w:t>
      </w:r>
      <w:r w:rsidR="00EB7F75">
        <w:t>ublished its own first ‘gender non-specific’ liturgy, everyone was proud that we have been the first.</w:t>
      </w:r>
    </w:p>
    <w:p w14:paraId="15E88DA1" w14:textId="77777777" w:rsidR="00EB7F75" w:rsidRDefault="00EB7F75" w:rsidP="00673D04">
      <w:pPr>
        <w:pStyle w:val="NoSpacing"/>
      </w:pPr>
    </w:p>
    <w:p w14:paraId="1FDC96E7" w14:textId="2BE34002" w:rsidR="002D1316" w:rsidRDefault="00EB7F75" w:rsidP="00673D04">
      <w:pPr>
        <w:pStyle w:val="NoSpacing"/>
      </w:pPr>
      <w:r>
        <w:t xml:space="preserve">In fact, I tried to intervene much earlier. I have in my possession a letter I wrote to the new editors of the upcoming revised Forms of Prayer, Rabbi Dr Jonathan Magonet and Rabbi Lionel Blue, </w:t>
      </w:r>
      <w:r w:rsidRPr="00F20CE1">
        <w:rPr>
          <w:i/>
        </w:rPr>
        <w:t>z’’l,</w:t>
      </w:r>
      <w:r>
        <w:t xml:space="preserve"> in which I list the various issues to do with women in prayer, in </w:t>
      </w:r>
      <w:r w:rsidR="002F10E9">
        <w:t>a</w:t>
      </w:r>
      <w:r>
        <w:t xml:space="preserve"> kind of hierarchy of controversy. </w:t>
      </w:r>
      <w:r w:rsidR="00AF2185">
        <w:t xml:space="preserve">They were fairly dismissive in those </w:t>
      </w:r>
      <w:r w:rsidR="002F10E9">
        <w:t>days but</w:t>
      </w:r>
      <w:r w:rsidR="00634F59">
        <w:t xml:space="preserve"> corrected some </w:t>
      </w:r>
      <w:r w:rsidR="002F10E9">
        <w:t>of</w:t>
      </w:r>
      <w:r w:rsidR="00634F59">
        <w:t xml:space="preserve"> the more egregious examples of sexism</w:t>
      </w:r>
      <w:r w:rsidR="00472A8C">
        <w:t xml:space="preserve">. </w:t>
      </w:r>
      <w:r w:rsidR="00634F59">
        <w:t xml:space="preserve"> It took another couple of decades for some more of those kinds of changes to be incorporated</w:t>
      </w:r>
      <w:r w:rsidR="006F2311">
        <w:t>. Some of these are not as important for a congregation which davens only in Hebrew, because they concern the English translations of various prayers, and the inclusion of writings by women</w:t>
      </w:r>
      <w:r w:rsidR="00472A8C">
        <w:t xml:space="preserve">. So, </w:t>
      </w:r>
      <w:r w:rsidR="00837F00">
        <w:t xml:space="preserve">God is not ‘He’, </w:t>
      </w:r>
      <w:r w:rsidR="00837F00" w:rsidRPr="00F20CE1">
        <w:rPr>
          <w:i/>
        </w:rPr>
        <w:t xml:space="preserve">Adonai </w:t>
      </w:r>
      <w:r w:rsidR="00837F00">
        <w:t>is not ‘Lord’</w:t>
      </w:r>
      <w:r w:rsidR="009C2CA5">
        <w:t xml:space="preserve">, </w:t>
      </w:r>
      <w:r w:rsidR="009C2CA5" w:rsidRPr="00F20CE1">
        <w:rPr>
          <w:i/>
        </w:rPr>
        <w:t>avoteinu</w:t>
      </w:r>
      <w:r w:rsidR="009C2CA5">
        <w:t xml:space="preserve"> is translated ‘our ancestors</w:t>
      </w:r>
      <w:r w:rsidR="002F10E9">
        <w:t>’, and</w:t>
      </w:r>
      <w:r w:rsidR="00837F00">
        <w:t xml:space="preserve"> the matriarchs have been added to the </w:t>
      </w:r>
      <w:r w:rsidR="00F20CE1" w:rsidRPr="00F20CE1">
        <w:rPr>
          <w:i/>
        </w:rPr>
        <w:t>a</w:t>
      </w:r>
      <w:r w:rsidR="00837F00" w:rsidRPr="00F20CE1">
        <w:rPr>
          <w:i/>
        </w:rPr>
        <w:t>midah</w:t>
      </w:r>
      <w:r w:rsidR="00472A8C">
        <w:t xml:space="preserve"> </w:t>
      </w:r>
      <w:r w:rsidR="009C2CA5">
        <w:t>(</w:t>
      </w:r>
      <w:r w:rsidR="00837F00">
        <w:t xml:space="preserve">albeit as </w:t>
      </w:r>
      <w:r w:rsidR="00634F59">
        <w:t xml:space="preserve">  a sidebar that can be ignored if desired</w:t>
      </w:r>
      <w:r w:rsidR="00B849B3">
        <w:t>, which is still better than before, when they were in a different colour</w:t>
      </w:r>
      <w:r w:rsidR="009C2CA5">
        <w:t>)</w:t>
      </w:r>
      <w:r w:rsidR="00B849B3">
        <w:t xml:space="preserve"> and in prayers for the community and </w:t>
      </w:r>
      <w:r w:rsidR="00B849B3" w:rsidRPr="00F20CE1">
        <w:rPr>
          <w:i/>
        </w:rPr>
        <w:t>birkat hamazon</w:t>
      </w:r>
      <w:r w:rsidR="00B849B3">
        <w:t xml:space="preserve">. </w:t>
      </w:r>
    </w:p>
    <w:p w14:paraId="07FF63F7" w14:textId="6BAAA882" w:rsidR="007A0199" w:rsidRDefault="007A0199" w:rsidP="00673D04">
      <w:pPr>
        <w:pStyle w:val="NoSpacing"/>
      </w:pPr>
    </w:p>
    <w:p w14:paraId="0D0F82C2" w14:textId="79B2453E" w:rsidR="007A0199" w:rsidRDefault="00AF4790" w:rsidP="00673D04">
      <w:pPr>
        <w:pStyle w:val="NoSpacing"/>
      </w:pPr>
      <w:r>
        <w:t xml:space="preserve">I have been pondering all of the arguments that have been brought to bear against changes to the liturgy. Well, for one, KN already makes changes. We do not do </w:t>
      </w:r>
      <w:r w:rsidRPr="00F20CE1">
        <w:rPr>
          <w:i/>
        </w:rPr>
        <w:t>bei ana</w:t>
      </w:r>
      <w:r>
        <w:t xml:space="preserve">, nor </w:t>
      </w:r>
      <w:r w:rsidRPr="00F20CE1">
        <w:rPr>
          <w:i/>
        </w:rPr>
        <w:t>yakum purka</w:t>
      </w:r>
      <w:r w:rsidR="00041005" w:rsidRPr="00F20CE1">
        <w:rPr>
          <w:i/>
        </w:rPr>
        <w:t>n</w:t>
      </w:r>
      <w:r>
        <w:t xml:space="preserve">; in fact, we omit a host of </w:t>
      </w:r>
      <w:r w:rsidRPr="002F10E9">
        <w:rPr>
          <w:i/>
        </w:rPr>
        <w:t>piyyutim</w:t>
      </w:r>
      <w:r>
        <w:t xml:space="preserve">. </w:t>
      </w:r>
      <w:r w:rsidR="002A330B">
        <w:t xml:space="preserve">We alter the order in the Torah service. We do not do </w:t>
      </w:r>
      <w:r w:rsidR="002A330B" w:rsidRPr="00F20CE1">
        <w:rPr>
          <w:i/>
        </w:rPr>
        <w:t>mi shebeirachs</w:t>
      </w:r>
      <w:r w:rsidR="002A330B">
        <w:t xml:space="preserve"> after each </w:t>
      </w:r>
      <w:r w:rsidR="002A330B" w:rsidRPr="00F20CE1">
        <w:rPr>
          <w:i/>
        </w:rPr>
        <w:t>aliyah</w:t>
      </w:r>
      <w:r w:rsidR="002A330B">
        <w:t xml:space="preserve">. We use some rather controversial contrafacta for davening. </w:t>
      </w:r>
      <w:r w:rsidR="00FE7E44">
        <w:t xml:space="preserve">We have added a new prayer for healing. </w:t>
      </w:r>
      <w:r w:rsidR="002A330B">
        <w:t xml:space="preserve">And the nature of the prayers is altered by the way we sit, participate and, of course, by the whom who leads them. It was ever so – the issue of women in Judaism always draws the most angst and opposition. </w:t>
      </w:r>
    </w:p>
    <w:p w14:paraId="041AD547" w14:textId="1474C48F" w:rsidR="002A330B" w:rsidRDefault="002A330B" w:rsidP="00673D04">
      <w:pPr>
        <w:pStyle w:val="NoSpacing"/>
      </w:pPr>
    </w:p>
    <w:p w14:paraId="5EA56B87" w14:textId="3629AE92" w:rsidR="002A330B" w:rsidRDefault="002A330B" w:rsidP="00673D04">
      <w:pPr>
        <w:pStyle w:val="NoSpacing"/>
      </w:pPr>
      <w:r>
        <w:t xml:space="preserve">Is it </w:t>
      </w:r>
      <w:r w:rsidRPr="00F20CE1">
        <w:rPr>
          <w:i/>
        </w:rPr>
        <w:t>halachic</w:t>
      </w:r>
      <w:r>
        <w:t xml:space="preserve"> to make these changes? Well, if the Masorti movement is really a part of world-wide Conservative Judaism, then that question has already been asked and answered. There have been 2 iterations of </w:t>
      </w:r>
      <w:r w:rsidR="00364272" w:rsidRPr="00F20CE1">
        <w:rPr>
          <w:i/>
        </w:rPr>
        <w:t>siddurim</w:t>
      </w:r>
      <w:r w:rsidR="00364272">
        <w:t xml:space="preserve"> which have made many liturgical changes in the direction of egalitarian language. </w:t>
      </w:r>
      <w:r w:rsidR="00683832">
        <w:t>So I wonder</w:t>
      </w:r>
      <w:r w:rsidR="00041005">
        <w:t xml:space="preserve">: </w:t>
      </w:r>
      <w:r w:rsidR="00683832">
        <w:t xml:space="preserve">Are there many at KN who feel that they want to belong to an Orthodox shul, albeit </w:t>
      </w:r>
      <w:r w:rsidR="002F10E9">
        <w:t>one</w:t>
      </w:r>
      <w:r w:rsidR="00683832">
        <w:t xml:space="preserve"> that is more sociologically egalitarian, or a ‘Conservative’ shul, which belongs to a movement that strives for halachic creativity and responsiveness. </w:t>
      </w:r>
      <w:r w:rsidR="00041005">
        <w:t xml:space="preserve">Do we not accept that? I knew Louis Jacobs, </w:t>
      </w:r>
      <w:r w:rsidR="00041005" w:rsidRPr="00F20CE1">
        <w:rPr>
          <w:i/>
        </w:rPr>
        <w:t>z’’l,</w:t>
      </w:r>
      <w:r w:rsidR="00041005">
        <w:t xml:space="preserve"> </w:t>
      </w:r>
      <w:r w:rsidR="00F20CE1">
        <w:t>fairly</w:t>
      </w:r>
      <w:r w:rsidR="00041005">
        <w:t xml:space="preserve"> well. </w:t>
      </w:r>
      <w:r w:rsidR="00E64D30">
        <w:t xml:space="preserve">He was open both about things </w:t>
      </w:r>
      <w:r w:rsidR="00E64D30">
        <w:rPr>
          <w:i/>
        </w:rPr>
        <w:t xml:space="preserve">minchag, </w:t>
      </w:r>
      <w:r w:rsidR="00E64D30">
        <w:t xml:space="preserve">and </w:t>
      </w:r>
      <w:r w:rsidR="002F10E9">
        <w:t xml:space="preserve">things </w:t>
      </w:r>
      <w:r w:rsidR="002F10E9" w:rsidRPr="002F10E9">
        <w:rPr>
          <w:i/>
        </w:rPr>
        <w:t>halachic</w:t>
      </w:r>
      <w:r w:rsidR="00E64D30">
        <w:rPr>
          <w:i/>
        </w:rPr>
        <w:t xml:space="preserve">, </w:t>
      </w:r>
      <w:r w:rsidR="00E64D30">
        <w:t xml:space="preserve">and, as he explained, there is a discussion to be had over whether </w:t>
      </w:r>
      <w:r w:rsidR="00041005">
        <w:t xml:space="preserve">the word </w:t>
      </w:r>
      <w:r w:rsidR="00E64D30">
        <w:t>‘</w:t>
      </w:r>
      <w:r w:rsidR="00E64D30">
        <w:rPr>
          <w:i/>
        </w:rPr>
        <w:t xml:space="preserve">halachah’ </w:t>
      </w:r>
      <w:r w:rsidR="00041005">
        <w:t xml:space="preserve">implies movement or rigidity, </w:t>
      </w:r>
      <w:proofErr w:type="spellStart"/>
      <w:r w:rsidR="00173D9E">
        <w:rPr>
          <w:i/>
        </w:rPr>
        <w:t>sitz</w:t>
      </w:r>
      <w:proofErr w:type="spellEnd"/>
      <w:r w:rsidR="00173D9E">
        <w:rPr>
          <w:i/>
        </w:rPr>
        <w:t>-</w:t>
      </w:r>
      <w:proofErr w:type="spellStart"/>
      <w:r w:rsidR="00173D9E">
        <w:rPr>
          <w:i/>
        </w:rPr>
        <w:t>i</w:t>
      </w:r>
      <w:r w:rsidR="002F10E9">
        <w:rPr>
          <w:i/>
        </w:rPr>
        <w:t>m</w:t>
      </w:r>
      <w:proofErr w:type="spellEnd"/>
      <w:r w:rsidR="00173D9E">
        <w:rPr>
          <w:i/>
        </w:rPr>
        <w:t xml:space="preserve">-leben </w:t>
      </w:r>
      <w:r w:rsidR="00173D9E">
        <w:t xml:space="preserve">decisions, </w:t>
      </w:r>
      <w:r w:rsidR="00041005">
        <w:t xml:space="preserve">or </w:t>
      </w:r>
      <w:r w:rsidR="00173D9E">
        <w:t xml:space="preserve">fixed </w:t>
      </w:r>
      <w:r w:rsidR="00041005">
        <w:t xml:space="preserve">strictures. </w:t>
      </w:r>
    </w:p>
    <w:p w14:paraId="3F468DC3" w14:textId="10B94A55" w:rsidR="00683832" w:rsidRDefault="00683832" w:rsidP="00673D04">
      <w:pPr>
        <w:pStyle w:val="NoSpacing"/>
      </w:pPr>
    </w:p>
    <w:p w14:paraId="2F656636" w14:textId="142FD6BF" w:rsidR="00683832" w:rsidRDefault="00683832" w:rsidP="00673D04">
      <w:pPr>
        <w:pStyle w:val="NoSpacing"/>
      </w:pPr>
      <w:r>
        <w:t xml:space="preserve">And that brings me to the next point. I asked Joel if decisions might sometimes be made of the basis </w:t>
      </w:r>
      <w:r w:rsidR="002F10E9">
        <w:t>of meta</w:t>
      </w:r>
      <w:r>
        <w:t>-</w:t>
      </w:r>
      <w:r w:rsidRPr="00173D9E">
        <w:rPr>
          <w:i/>
        </w:rPr>
        <w:t>halachic</w:t>
      </w:r>
      <w:r>
        <w:t xml:space="preserve"> issues, such as justice and equality. </w:t>
      </w:r>
      <w:r w:rsidR="007E2DF8">
        <w:t xml:space="preserve">And </w:t>
      </w:r>
      <w:r w:rsidR="002F10E9">
        <w:t>of course,</w:t>
      </w:r>
      <w:r w:rsidR="007E2DF8">
        <w:t xml:space="preserve"> he answered yes. </w:t>
      </w:r>
    </w:p>
    <w:p w14:paraId="68D2E2A5" w14:textId="7D4DC262" w:rsidR="00116CBE" w:rsidRDefault="00116CBE" w:rsidP="00673D04">
      <w:pPr>
        <w:pStyle w:val="NoSpacing"/>
      </w:pPr>
    </w:p>
    <w:p w14:paraId="24E688C1" w14:textId="58512BFA" w:rsidR="00405788" w:rsidRDefault="00173D9E" w:rsidP="00673D04">
      <w:pPr>
        <w:pStyle w:val="NoSpacing"/>
      </w:pPr>
      <w:r>
        <w:t xml:space="preserve">Why </w:t>
      </w:r>
      <w:r w:rsidR="00116CBE">
        <w:t xml:space="preserve">is this important? I am with those </w:t>
      </w:r>
      <w:r w:rsidR="002F10E9">
        <w:t>philosophers</w:t>
      </w:r>
      <w:r w:rsidR="00116CBE">
        <w:t xml:space="preserve"> who believe that language not only reflects, but also creates reality</w:t>
      </w:r>
      <w:r w:rsidR="004F237E">
        <w:t>.</w:t>
      </w:r>
      <w:r w:rsidR="00116CBE">
        <w:t xml:space="preserve"> I can adduce examples, </w:t>
      </w:r>
      <w:r w:rsidR="004F237E">
        <w:t>if anyone is interested. So, the ways we describe the transmission of our history (only the men played a memorable role), to the way we designate the praying community (them, their wives</w:t>
      </w:r>
      <w:r>
        <w:t>; Man</w:t>
      </w:r>
      <w:r w:rsidR="004F237E">
        <w:t xml:space="preserve">) and the way we envision God all conspire to </w:t>
      </w:r>
      <w:r w:rsidR="00E418CD">
        <w:t xml:space="preserve">portray Judaism as a masculinist tradition in which women, not always confined to the </w:t>
      </w:r>
      <w:r w:rsidR="001C080A">
        <w:t xml:space="preserve">true periphery </w:t>
      </w:r>
      <w:r w:rsidR="00E418CD">
        <w:t xml:space="preserve">in progressive Jewish circles, are, nonetheless, awkwardly, uncertainly, incompletely, sometimes even semi-unwelcomingly, straying into spaces not </w:t>
      </w:r>
      <w:r w:rsidR="00E418CD">
        <w:lastRenderedPageBreak/>
        <w:t xml:space="preserve">whole-heartedly </w:t>
      </w:r>
      <w:r w:rsidR="009A249A">
        <w:t xml:space="preserve">open to them, </w:t>
      </w:r>
      <w:r w:rsidR="001C080A">
        <w:t>and in which they cannot see themselves</w:t>
      </w:r>
      <w:r w:rsidR="00A025DA">
        <w:t xml:space="preserve"> equally reflected</w:t>
      </w:r>
      <w:r w:rsidR="001C080A">
        <w:t xml:space="preserve">. </w:t>
      </w:r>
      <w:r w:rsidR="004B66CB">
        <w:t xml:space="preserve">It affects us all, but that is not to say that </w:t>
      </w:r>
      <w:r w:rsidR="00FE7E44">
        <w:t xml:space="preserve">every </w:t>
      </w:r>
      <w:r w:rsidR="002F10E9">
        <w:t>woman</w:t>
      </w:r>
      <w:r w:rsidR="00FE7E44">
        <w:t xml:space="preserve"> agrees with this</w:t>
      </w:r>
      <w:r w:rsidR="004B66CB">
        <w:t>. It is well-known that women can be extremely diligent in maintaining the borders of institutions that nevertheless deem them unequal or even oppress them– often I have found males to be better allies than some women. This is particularly so when women have made some inroads</w:t>
      </w:r>
      <w:r w:rsidR="00405788">
        <w:t xml:space="preserve">. One </w:t>
      </w:r>
      <w:r w:rsidR="004B66CB">
        <w:t>can</w:t>
      </w:r>
      <w:r w:rsidR="00420C8C">
        <w:t xml:space="preserve"> comfort the uncomfortable if women themselves are seen to </w:t>
      </w:r>
      <w:r w:rsidR="00B100B0">
        <w:t>set limits</w:t>
      </w:r>
      <w:r w:rsidR="00420C8C">
        <w:t xml:space="preserve">, reassure </w:t>
      </w:r>
      <w:r w:rsidR="00405788">
        <w:t xml:space="preserve">people </w:t>
      </w:r>
      <w:r w:rsidR="00420C8C">
        <w:t xml:space="preserve">that there is nothing more </w:t>
      </w:r>
      <w:r w:rsidR="00405788">
        <w:t>to come</w:t>
      </w:r>
      <w:r w:rsidR="00A025DA">
        <w:t xml:space="preserve">, that they, ultimately, are not threats. </w:t>
      </w:r>
      <w:r w:rsidR="00FE7E44">
        <w:t xml:space="preserve"> </w:t>
      </w:r>
    </w:p>
    <w:p w14:paraId="4D4D1A9C" w14:textId="77777777" w:rsidR="00405788" w:rsidRDefault="00405788" w:rsidP="00673D04">
      <w:pPr>
        <w:pStyle w:val="NoSpacing"/>
      </w:pPr>
    </w:p>
    <w:p w14:paraId="5B89F04C" w14:textId="40202E6F" w:rsidR="00405788" w:rsidRDefault="00A025DA" w:rsidP="00673D04">
      <w:pPr>
        <w:pStyle w:val="NoSpacing"/>
      </w:pPr>
      <w:r>
        <w:t>Furthermore, w</w:t>
      </w:r>
      <w:r w:rsidR="00405788">
        <w:t xml:space="preserve">e also make space in our movements and synagogues even when the changes do not touch us personally. Wider involvement of children is one example – KN, like many other </w:t>
      </w:r>
      <w:r w:rsidR="002F10E9" w:rsidRPr="00A025DA">
        <w:rPr>
          <w:i/>
        </w:rPr>
        <w:t>shuls</w:t>
      </w:r>
      <w:r w:rsidR="00405788">
        <w:t>, gives over to young people some part of their regular services, and, even if some would choose not to have regular services disrupted, we do it</w:t>
      </w:r>
      <w:r w:rsidR="00BD3DAE">
        <w:t xml:space="preserve"> to indicate that families and children are welcome and valued. </w:t>
      </w:r>
    </w:p>
    <w:p w14:paraId="2DA231DD" w14:textId="425FC772" w:rsidR="001572FE" w:rsidRDefault="001572FE" w:rsidP="00673D04">
      <w:pPr>
        <w:pStyle w:val="NoSpacing"/>
      </w:pPr>
    </w:p>
    <w:p w14:paraId="4596FCE2" w14:textId="2202ABEA" w:rsidR="007D569F" w:rsidRDefault="007D569F" w:rsidP="00673D04">
      <w:pPr>
        <w:pStyle w:val="NoSpacing"/>
      </w:pPr>
      <w:r>
        <w:t>How do I see the liturgical change hierarchy for KN?</w:t>
      </w:r>
    </w:p>
    <w:p w14:paraId="19B1CB19" w14:textId="54C92D36" w:rsidR="007D569F" w:rsidRDefault="007D569F" w:rsidP="00673D04">
      <w:pPr>
        <w:pStyle w:val="NoSpacing"/>
      </w:pPr>
    </w:p>
    <w:p w14:paraId="007187C2" w14:textId="1BCE65FA" w:rsidR="0098249A" w:rsidRDefault="007D569F" w:rsidP="00673D04">
      <w:pPr>
        <w:pStyle w:val="NoSpacing"/>
      </w:pPr>
      <w:r>
        <w:t xml:space="preserve">The ‘facing page’ level is interesting, because, although we daven </w:t>
      </w:r>
      <w:r w:rsidR="00FE7E44">
        <w:t xml:space="preserve">almost </w:t>
      </w:r>
      <w:r>
        <w:t>entirely in Hebrew and a good number of the members understand what they are praying, some</w:t>
      </w:r>
      <w:r w:rsidR="00AF4159">
        <w:t xml:space="preserve"> </w:t>
      </w:r>
      <w:r>
        <w:t xml:space="preserve">have </w:t>
      </w:r>
      <w:r w:rsidR="00AF4159">
        <w:t xml:space="preserve">nevertheless </w:t>
      </w:r>
      <w:r>
        <w:t xml:space="preserve">confided to me that they do not entirely understand </w:t>
      </w:r>
      <w:r w:rsidR="00AF4159">
        <w:t xml:space="preserve">the prayers, </w:t>
      </w:r>
      <w:r>
        <w:t>and therefore, a male oriented translation continues to perpetuate views of both God and the praying congregation which are not ‘inclusive.’</w:t>
      </w:r>
      <w:r w:rsidR="00AF4159">
        <w:t xml:space="preserve"> </w:t>
      </w:r>
    </w:p>
    <w:p w14:paraId="07A7B3C9" w14:textId="77777777" w:rsidR="00116CBE" w:rsidRDefault="00116CBE" w:rsidP="00673D04">
      <w:pPr>
        <w:pStyle w:val="NoSpacing"/>
      </w:pPr>
    </w:p>
    <w:p w14:paraId="33017445" w14:textId="6BEDF1D4" w:rsidR="004508DE" w:rsidRDefault="00AF4159" w:rsidP="00673D04">
      <w:pPr>
        <w:pStyle w:val="NoSpacing"/>
      </w:pPr>
      <w:r>
        <w:t xml:space="preserve">The next level would be the </w:t>
      </w:r>
      <w:r w:rsidR="00D45217">
        <w:t xml:space="preserve">one now being engaged in, about adding the </w:t>
      </w:r>
      <w:r w:rsidR="00D45217" w:rsidRPr="00F03274">
        <w:rPr>
          <w:i/>
        </w:rPr>
        <w:t>imahot</w:t>
      </w:r>
      <w:r w:rsidR="00D45217">
        <w:t xml:space="preserve"> to the 1</w:t>
      </w:r>
      <w:r w:rsidR="00D45217" w:rsidRPr="00D45217">
        <w:rPr>
          <w:vertAlign w:val="superscript"/>
        </w:rPr>
        <w:t>st</w:t>
      </w:r>
      <w:r w:rsidR="00D45217">
        <w:t xml:space="preserve"> paragraph of the </w:t>
      </w:r>
      <w:r w:rsidR="00F03274" w:rsidRPr="00F03274">
        <w:rPr>
          <w:i/>
        </w:rPr>
        <w:t>a</w:t>
      </w:r>
      <w:r w:rsidR="00D45217" w:rsidRPr="00F03274">
        <w:rPr>
          <w:i/>
        </w:rPr>
        <w:t>midah.</w:t>
      </w:r>
      <w:r w:rsidR="00D45217">
        <w:t xml:space="preserve"> I guess I cannot believe that we are still debating that, given that the Conservatives have already included the</w:t>
      </w:r>
      <w:r w:rsidR="00D45217" w:rsidRPr="00F03274">
        <w:rPr>
          <w:i/>
        </w:rPr>
        <w:t xml:space="preserve"> imahot</w:t>
      </w:r>
      <w:r w:rsidR="00D45217">
        <w:t xml:space="preserve"> in the prayers, the </w:t>
      </w:r>
      <w:r w:rsidR="00D45217" w:rsidRPr="00F03274">
        <w:rPr>
          <w:i/>
        </w:rPr>
        <w:t>halachic</w:t>
      </w:r>
      <w:r w:rsidR="00D45217">
        <w:t xml:space="preserve"> debates KN is reading notwithstanding</w:t>
      </w:r>
      <w:r w:rsidR="00A17494">
        <w:t>.</w:t>
      </w:r>
      <w:r w:rsidR="00CE7371">
        <w:t xml:space="preserve"> </w:t>
      </w:r>
      <w:r w:rsidR="00A17494">
        <w:t>If one looks to Torah, and to later rabbinical tradition, it is obvious that the matriarchs were crucial in the dissemination of our tradition</w:t>
      </w:r>
      <w:r w:rsidR="001E06DB">
        <w:t xml:space="preserve">, made decisions, had </w:t>
      </w:r>
      <w:r w:rsidR="00CE7371">
        <w:t xml:space="preserve">a relationship with God. </w:t>
      </w:r>
      <w:r w:rsidR="004508DE">
        <w:t>The Biblical and historical involvement of the women are for me compelling supra-halachic reasons for making liturgical changes.</w:t>
      </w:r>
    </w:p>
    <w:p w14:paraId="4C271391" w14:textId="12268376" w:rsidR="00FE7E44" w:rsidRDefault="00FE7E44" w:rsidP="00673D04">
      <w:pPr>
        <w:pStyle w:val="NoSpacing"/>
      </w:pPr>
    </w:p>
    <w:p w14:paraId="6A8DFAEA" w14:textId="7DC4205B" w:rsidR="00FE7E44" w:rsidRDefault="00F03274" w:rsidP="00673D04">
      <w:pPr>
        <w:pStyle w:val="NoSpacing"/>
      </w:pPr>
      <w:r>
        <w:t xml:space="preserve">The final part of the hierarchy </w:t>
      </w:r>
      <w:r w:rsidR="002F10E9">
        <w:t>is the</w:t>
      </w:r>
      <w:r w:rsidR="00FE7E44">
        <w:t xml:space="preserve"> problematic of God in Hebrew. One can certainly cease </w:t>
      </w:r>
      <w:r w:rsidR="002F10E9">
        <w:t>referring</w:t>
      </w:r>
      <w:r w:rsidR="00FE7E44">
        <w:t xml:space="preserve"> </w:t>
      </w:r>
      <w:r w:rsidR="002F10E9">
        <w:t>to</w:t>
      </w:r>
      <w:r w:rsidR="00FE7E44">
        <w:t xml:space="preserve"> Gpd and Lord when leading study sessions and discussions, but we all know the problem in Hebrew. Some interesting work has been done on this – </w:t>
      </w:r>
      <w:r w:rsidR="00FE7E44" w:rsidRPr="00F03274">
        <w:rPr>
          <w:i/>
        </w:rPr>
        <w:t>Havaya</w:t>
      </w:r>
      <w:r w:rsidR="00FE7E44">
        <w:t xml:space="preserve"> instead of </w:t>
      </w:r>
      <w:r w:rsidR="00FE7E44" w:rsidRPr="00F03274">
        <w:rPr>
          <w:i/>
        </w:rPr>
        <w:t>Adonai</w:t>
      </w:r>
      <w:r w:rsidR="00FE7E44">
        <w:t xml:space="preserve"> for </w:t>
      </w:r>
      <w:r w:rsidR="00FE7E44" w:rsidRPr="00F03274">
        <w:rPr>
          <w:i/>
        </w:rPr>
        <w:t>YHVH</w:t>
      </w:r>
      <w:r w:rsidR="00FE7E44">
        <w:t xml:space="preserve"> – but this is a deeper issue for another time.</w:t>
      </w:r>
    </w:p>
    <w:p w14:paraId="54146598" w14:textId="2D8A5E6C" w:rsidR="00F03274" w:rsidRDefault="00F03274" w:rsidP="00673D04">
      <w:pPr>
        <w:pStyle w:val="NoSpacing"/>
      </w:pPr>
    </w:p>
    <w:p w14:paraId="305525C9" w14:textId="004598DD" w:rsidR="00F03274" w:rsidRDefault="00F03274" w:rsidP="00673D04">
      <w:pPr>
        <w:pStyle w:val="NoSpacing"/>
      </w:pPr>
      <w:r>
        <w:t xml:space="preserve">Lastly, there is the issue of whether this will remain individual choice. I have a problem with choice, because it implies that the congregation qua congregation is not committed to the change, and, for </w:t>
      </w:r>
      <w:r w:rsidR="002F10E9">
        <w:t>all</w:t>
      </w:r>
      <w:r>
        <w:t xml:space="preserve"> the reasons I outlined above, people, even more so women, will be diffident about making the change if they want to. Not making it the </w:t>
      </w:r>
      <w:r>
        <w:rPr>
          <w:i/>
        </w:rPr>
        <w:t xml:space="preserve">minchag </w:t>
      </w:r>
      <w:r>
        <w:t xml:space="preserve">of the congregation will be similar to the effect of telling women that they can choose whether or not to wear a </w:t>
      </w:r>
      <w:r w:rsidRPr="00F03274">
        <w:rPr>
          <w:i/>
        </w:rPr>
        <w:t>yarmulke</w:t>
      </w:r>
      <w:r>
        <w:t xml:space="preserve">, or even more, a </w:t>
      </w:r>
      <w:r w:rsidRPr="00F03274">
        <w:rPr>
          <w:i/>
        </w:rPr>
        <w:t>tallit</w:t>
      </w:r>
      <w:r>
        <w:t xml:space="preserve">, which subtly conveys disapproval or </w:t>
      </w:r>
      <w:r w:rsidR="002F10E9">
        <w:t>uncertainty</w:t>
      </w:r>
      <w:r>
        <w:t xml:space="preserve"> about the equal inclusion of women and the equal obligations and </w:t>
      </w:r>
      <w:r w:rsidR="002F10E9">
        <w:t>privileges</w:t>
      </w:r>
      <w:r>
        <w:t xml:space="preserve"> that being a Jew entails. </w:t>
      </w:r>
      <w:r w:rsidR="001572FE">
        <w:t xml:space="preserve">Unequal choice reinforces inequality, and then, we are back where we started. </w:t>
      </w:r>
    </w:p>
    <w:p w14:paraId="09060B6A" w14:textId="47F08CAB" w:rsidR="001572FE" w:rsidRDefault="001572FE" w:rsidP="00673D04">
      <w:pPr>
        <w:pStyle w:val="NoSpacing"/>
      </w:pPr>
    </w:p>
    <w:p w14:paraId="725155F3" w14:textId="010F4A66" w:rsidR="001572FE" w:rsidRDefault="001572FE" w:rsidP="00673D04">
      <w:pPr>
        <w:pStyle w:val="NoSpacing"/>
      </w:pPr>
      <w:r>
        <w:t>Rabbi Dr Barbara Borts</w:t>
      </w:r>
    </w:p>
    <w:p w14:paraId="7AF88D3B" w14:textId="4FAB9258" w:rsidR="004508DE" w:rsidRDefault="001572FE" w:rsidP="00673D04">
      <w:pPr>
        <w:pStyle w:val="NoSpacing"/>
      </w:pPr>
      <w:r>
        <w:t>February, 2019</w:t>
      </w:r>
    </w:p>
    <w:sectPr w:rsidR="004508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B1933" w14:textId="77777777" w:rsidR="00314645" w:rsidRDefault="00314645" w:rsidP="005A4AEB">
      <w:pPr>
        <w:spacing w:after="0" w:line="240" w:lineRule="auto"/>
      </w:pPr>
      <w:r>
        <w:separator/>
      </w:r>
    </w:p>
  </w:endnote>
  <w:endnote w:type="continuationSeparator" w:id="0">
    <w:p w14:paraId="05FE975C" w14:textId="77777777" w:rsidR="00314645" w:rsidRDefault="00314645" w:rsidP="005A4AEB">
      <w:pPr>
        <w:spacing w:after="0" w:line="240" w:lineRule="auto"/>
      </w:pPr>
      <w:r>
        <w:continuationSeparator/>
      </w:r>
    </w:p>
  </w:endnote>
  <w:endnote w:id="1">
    <w:p w14:paraId="33C4FB1D" w14:textId="1A6B66CD" w:rsidR="005A4AEB" w:rsidRDefault="005A4AEB">
      <w:pPr>
        <w:pStyle w:val="EndnoteText"/>
      </w:pPr>
      <w:r>
        <w:rPr>
          <w:rStyle w:val="EndnoteReference"/>
        </w:rPr>
        <w:endnoteRef/>
      </w:r>
      <w:r>
        <w:t xml:space="preserve"> Articles from </w:t>
      </w:r>
      <w:r w:rsidRPr="005A4AEB">
        <w:rPr>
          <w:i/>
        </w:rPr>
        <w:t>On Being a Jewish Feminist: A Reader</w:t>
      </w:r>
      <w:r w:rsidRPr="005A4AEB">
        <w:t>, edited by Susannah Heschel. New York: 1983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4188A" w14:textId="77777777" w:rsidR="00314645" w:rsidRDefault="00314645" w:rsidP="005A4AEB">
      <w:pPr>
        <w:spacing w:after="0" w:line="240" w:lineRule="auto"/>
      </w:pPr>
      <w:r>
        <w:separator/>
      </w:r>
    </w:p>
  </w:footnote>
  <w:footnote w:type="continuationSeparator" w:id="0">
    <w:p w14:paraId="357F0556" w14:textId="77777777" w:rsidR="00314645" w:rsidRDefault="00314645" w:rsidP="005A4A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313"/>
    <w:rsid w:val="00041005"/>
    <w:rsid w:val="00046AA6"/>
    <w:rsid w:val="00073CBC"/>
    <w:rsid w:val="00116CBE"/>
    <w:rsid w:val="001572FE"/>
    <w:rsid w:val="00173D9E"/>
    <w:rsid w:val="001C080A"/>
    <w:rsid w:val="001E06DB"/>
    <w:rsid w:val="001E6CF3"/>
    <w:rsid w:val="002A330B"/>
    <w:rsid w:val="002D1316"/>
    <w:rsid w:val="002F10E9"/>
    <w:rsid w:val="0031108F"/>
    <w:rsid w:val="00314645"/>
    <w:rsid w:val="00355C9C"/>
    <w:rsid w:val="00364272"/>
    <w:rsid w:val="00392CE6"/>
    <w:rsid w:val="00405788"/>
    <w:rsid w:val="0041761D"/>
    <w:rsid w:val="00420C8C"/>
    <w:rsid w:val="004508DE"/>
    <w:rsid w:val="00472A8C"/>
    <w:rsid w:val="004B66CB"/>
    <w:rsid w:val="004D050B"/>
    <w:rsid w:val="004F237E"/>
    <w:rsid w:val="00572B7C"/>
    <w:rsid w:val="005A4AEB"/>
    <w:rsid w:val="005E209A"/>
    <w:rsid w:val="00634C96"/>
    <w:rsid w:val="00634F59"/>
    <w:rsid w:val="00673D04"/>
    <w:rsid w:val="00683832"/>
    <w:rsid w:val="006F2311"/>
    <w:rsid w:val="006F5427"/>
    <w:rsid w:val="007A0199"/>
    <w:rsid w:val="007D2FFD"/>
    <w:rsid w:val="007D569F"/>
    <w:rsid w:val="007E2DF8"/>
    <w:rsid w:val="00837F00"/>
    <w:rsid w:val="009635B4"/>
    <w:rsid w:val="0098249A"/>
    <w:rsid w:val="009A249A"/>
    <w:rsid w:val="009C2CA5"/>
    <w:rsid w:val="00A025DA"/>
    <w:rsid w:val="00A03532"/>
    <w:rsid w:val="00A17494"/>
    <w:rsid w:val="00A23D02"/>
    <w:rsid w:val="00AF2185"/>
    <w:rsid w:val="00AF4159"/>
    <w:rsid w:val="00AF4790"/>
    <w:rsid w:val="00B100B0"/>
    <w:rsid w:val="00B849B3"/>
    <w:rsid w:val="00BA6292"/>
    <w:rsid w:val="00BD3DAE"/>
    <w:rsid w:val="00C21525"/>
    <w:rsid w:val="00CD5B6B"/>
    <w:rsid w:val="00CE7371"/>
    <w:rsid w:val="00D34510"/>
    <w:rsid w:val="00D42604"/>
    <w:rsid w:val="00D45217"/>
    <w:rsid w:val="00E11532"/>
    <w:rsid w:val="00E418CD"/>
    <w:rsid w:val="00E61313"/>
    <w:rsid w:val="00E64D30"/>
    <w:rsid w:val="00EB7F75"/>
    <w:rsid w:val="00EF2009"/>
    <w:rsid w:val="00EF6EE4"/>
    <w:rsid w:val="00F03274"/>
    <w:rsid w:val="00F20CE1"/>
    <w:rsid w:val="00F30A05"/>
    <w:rsid w:val="00F90069"/>
    <w:rsid w:val="00F970E8"/>
    <w:rsid w:val="00FE45BE"/>
    <w:rsid w:val="00FE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90767"/>
  <w15:chartTrackingRefBased/>
  <w15:docId w15:val="{71A9C04A-6CB5-4431-BF43-D2BC93B27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1525"/>
    <w:pPr>
      <w:spacing w:after="0" w:line="240" w:lineRule="auto"/>
    </w:pPr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6131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 w:bidi="he-I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61313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 w:bidi="he-IL"/>
    </w:rPr>
  </w:style>
  <w:style w:type="character" w:styleId="EndnoteReference">
    <w:name w:val="endnote reference"/>
    <w:basedOn w:val="DefaultParagraphFont"/>
    <w:uiPriority w:val="99"/>
    <w:semiHidden/>
    <w:unhideWhenUsed/>
    <w:rsid w:val="00E6131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4AE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4AE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4A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BB2EC-5E8B-49A1-9001-3C1D6CE10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1570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</dc:creator>
  <cp:keywords/>
  <dc:description/>
  <cp:lastModifiedBy>Meira Ben-Gad</cp:lastModifiedBy>
  <cp:revision>2</cp:revision>
  <dcterms:created xsi:type="dcterms:W3CDTF">2019-02-19T20:41:00Z</dcterms:created>
  <dcterms:modified xsi:type="dcterms:W3CDTF">2019-02-19T20:41:00Z</dcterms:modified>
</cp:coreProperties>
</file>